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23C9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宋体" w:eastAsia="黑体" w:cs="黑体"/>
          <w:color w:val="auto"/>
          <w:kern w:val="2"/>
          <w:sz w:val="32"/>
          <w:szCs w:val="32"/>
        </w:rPr>
      </w:pP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黑体" w:hAnsi="宋体" w:eastAsia="黑体" w:cs="黑体"/>
          <w:color w:val="auto"/>
          <w:kern w:val="2"/>
          <w:sz w:val="32"/>
          <w:szCs w:val="32"/>
          <w:lang w:eastAsia="zh-CN" w:bidi="ar"/>
        </w:rPr>
        <w:t>1</w:t>
      </w:r>
    </w:p>
    <w:p w14:paraId="763BD1CF">
      <w:pPr>
        <w:keepNext w:val="0"/>
        <w:keepLines w:val="0"/>
        <w:widowControl w:val="0"/>
        <w:suppressLineNumbers w:val="0"/>
        <w:spacing w:before="159" w:beforeAutospacing="0" w:after="0" w:afterAutospacing="0"/>
        <w:ind w:left="0" w:right="0"/>
        <w:jc w:val="both"/>
        <w:rPr>
          <w:rFonts w:hint="default" w:ascii="宋体" w:hAnsi="宋体" w:eastAsia="宋体" w:cs="宋体"/>
          <w:color w:val="auto"/>
          <w:spacing w:val="0"/>
          <w:kern w:val="2"/>
          <w:sz w:val="20"/>
          <w:szCs w:val="20"/>
          <w:lang w:eastAsia="zh-CN" w:bidi="ar"/>
        </w:rPr>
      </w:pPr>
    </w:p>
    <w:p w14:paraId="6D89A435">
      <w:pPr>
        <w:keepNext w:val="0"/>
        <w:keepLines w:val="0"/>
        <w:widowControl w:val="0"/>
        <w:suppressLineNumbers w:val="0"/>
        <w:spacing w:before="159" w:beforeAutospacing="0" w:after="0" w:afterAutospacing="0"/>
        <w:ind w:left="0" w:right="0"/>
        <w:jc w:val="both"/>
        <w:rPr>
          <w:rFonts w:hint="eastAsia" w:ascii="宋体" w:hAnsi="宋体" w:eastAsia="宋体" w:cs="宋体"/>
          <w:color w:val="auto"/>
          <w:spacing w:val="0"/>
          <w:kern w:val="2"/>
          <w:sz w:val="20"/>
          <w:szCs w:val="20"/>
        </w:rPr>
      </w:pPr>
      <w:r>
        <w:rPr>
          <w:rFonts w:hint="default" w:ascii="宋体" w:hAnsi="宋体" w:eastAsia="宋体" w:cs="宋体"/>
          <w:color w:val="auto"/>
          <w:spacing w:val="0"/>
          <w:kern w:val="2"/>
          <w:sz w:val="20"/>
          <w:szCs w:val="20"/>
          <w:lang w:eastAsia="zh-CN" w:bidi="ar"/>
        </w:rPr>
        <w:t>医院名称</w:t>
      </w:r>
      <w:r>
        <w:rPr>
          <w:rFonts w:hint="eastAsia" w:ascii="宋体" w:hAnsi="宋体" w:eastAsia="宋体" w:cs="宋体"/>
          <w:color w:val="auto"/>
          <w:spacing w:val="0"/>
          <w:kern w:val="2"/>
          <w:sz w:val="20"/>
          <w:szCs w:val="20"/>
          <w:u w:val="single"/>
          <w:lang w:val="en-US" w:eastAsia="zh-CN" w:bidi="ar"/>
        </w:rPr>
        <w:t xml:space="preserve">                        （</w:t>
      </w:r>
      <w:r>
        <w:rPr>
          <w:rFonts w:hint="eastAsia" w:ascii="宋体" w:hAnsi="宋体" w:eastAsia="宋体" w:cs="宋体"/>
          <w:color w:val="auto"/>
          <w:spacing w:val="0"/>
          <w:kern w:val="2"/>
          <w:sz w:val="20"/>
          <w:szCs w:val="20"/>
          <w:lang w:val="en-US" w:eastAsia="zh-CN" w:bidi="ar"/>
        </w:rPr>
        <w:t>统一社会信用代码：                  ）</w:t>
      </w:r>
    </w:p>
    <w:p w14:paraId="26581141">
      <w:pPr>
        <w:keepNext w:val="0"/>
        <w:keepLines w:val="0"/>
        <w:widowControl w:val="0"/>
        <w:suppressLineNumbers w:val="0"/>
        <w:spacing w:before="159" w:beforeAutospacing="0" w:after="0" w:afterAutospacing="0"/>
        <w:ind w:left="0" w:right="0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color w:val="auto"/>
          <w:spacing w:val="0"/>
          <w:kern w:val="2"/>
          <w:sz w:val="35"/>
          <w:szCs w:val="35"/>
          <w:lang w:val="en-US" w:eastAsia="zh-CN" w:bidi="ar"/>
        </w:rPr>
        <w:t>门（急）诊</w:t>
      </w:r>
      <w:r>
        <w:rPr>
          <w:rFonts w:hint="default" w:ascii="宋体" w:hAnsi="宋体" w:eastAsia="宋体" w:cs="宋体"/>
          <w:b w:val="0"/>
          <w:bCs w:val="0"/>
          <w:color w:val="auto"/>
          <w:spacing w:val="0"/>
          <w:kern w:val="2"/>
          <w:sz w:val="35"/>
          <w:szCs w:val="35"/>
          <w:lang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kern w:val="2"/>
          <w:sz w:val="35"/>
          <w:szCs w:val="35"/>
          <w:lang w:val="en-US" w:eastAsia="zh-CN" w:bidi="ar"/>
        </w:rPr>
        <w:t xml:space="preserve">诊 疗 信 息 </w:t>
      </w:r>
      <w:r>
        <w:rPr>
          <w:rFonts w:hint="default" w:ascii="宋体" w:hAnsi="宋体" w:eastAsia="宋体" w:cs="宋体"/>
          <w:b w:val="0"/>
          <w:bCs w:val="0"/>
          <w:color w:val="auto"/>
          <w:spacing w:val="0"/>
          <w:kern w:val="2"/>
          <w:sz w:val="35"/>
          <w:szCs w:val="35"/>
          <w:lang w:eastAsia="zh-CN" w:bidi="ar"/>
        </w:rPr>
        <w:t>页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kern w:val="2"/>
          <w:sz w:val="35"/>
          <w:szCs w:val="35"/>
          <w:lang w:val="en-US" w:eastAsia="zh-CN" w:bidi="ar"/>
        </w:rPr>
        <w:t>（通用示例）</w:t>
      </w:r>
    </w:p>
    <w:bookmarkEnd w:id="0"/>
    <w:p w14:paraId="0B595ED5">
      <w:pPr>
        <w:pStyle w:val="2"/>
        <w:keepNext w:val="0"/>
        <w:keepLines w:val="0"/>
        <w:widowControl w:val="0"/>
        <w:suppressLineNumbers w:val="0"/>
        <w:spacing w:before="62" w:beforeAutospacing="0"/>
        <w:jc w:val="left"/>
        <w:rPr>
          <w:rFonts w:hint="eastAsia" w:ascii="宋体" w:hAnsi="宋体" w:eastAsia="宋体" w:cs="宋体"/>
          <w:color w:val="auto"/>
          <w:spacing w:val="0"/>
          <w:kern w:val="2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pacing w:val="0"/>
          <w:kern w:val="2"/>
          <w:sz w:val="20"/>
          <w:szCs w:val="20"/>
        </w:rPr>
        <w:t>就诊卡号/病案号：</w:t>
      </w:r>
    </w:p>
    <w:tbl>
      <w:tblPr>
        <w:tblStyle w:val="6"/>
        <w:tblW w:w="9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1"/>
        <w:gridCol w:w="2513"/>
        <w:gridCol w:w="1500"/>
        <w:gridCol w:w="1362"/>
        <w:gridCol w:w="863"/>
        <w:gridCol w:w="950"/>
        <w:gridCol w:w="931"/>
        <w:gridCol w:w="1"/>
      </w:tblGrid>
      <w:tr w14:paraId="1932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3628" w:hRule="atLeast"/>
          <w:jc w:val="center"/>
        </w:trPr>
        <w:tc>
          <w:tcPr>
            <w:tcW w:w="97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43AA31">
            <w:pPr>
              <w:pStyle w:val="5"/>
              <w:keepNext w:val="0"/>
              <w:keepLines w:val="0"/>
              <w:widowControl w:val="0"/>
              <w:suppressLineNumbers w:val="0"/>
              <w:spacing w:before="61" w:beforeAutospacing="0" w:line="540" w:lineRule="exact"/>
              <w:ind w:left="0" w:leftChars="0" w:firstLine="220" w:firstLineChars="110"/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姓名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性别：口 1.男 2.女</w:t>
            </w:r>
            <w:r>
              <w:rPr>
                <w:rFonts w:hint="default" w:cs="宋体"/>
                <w:color w:val="auto"/>
                <w:spacing w:val="0"/>
                <w:kern w:val="2"/>
                <w:sz w:val="20"/>
                <w:szCs w:val="20"/>
              </w:rPr>
              <w:t xml:space="preserve"> 3.其他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出生日期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-74"/>
                <w:kern w:val="2"/>
                <w:sz w:val="20"/>
                <w:szCs w:val="20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    </w:t>
            </w:r>
          </w:p>
          <w:p w14:paraId="3789C9E9">
            <w:pPr>
              <w:pStyle w:val="5"/>
              <w:keepNext w:val="0"/>
              <w:keepLines w:val="0"/>
              <w:widowControl w:val="0"/>
              <w:suppressLineNumbers w:val="0"/>
              <w:spacing w:before="61" w:beforeAutospacing="0" w:line="540" w:lineRule="exact"/>
              <w:ind w:left="0" w:leftChars="0" w:firstLine="220" w:firstLineChars="110"/>
              <w:rPr>
                <w:rFonts w:hint="default" w:eastAsia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婚姻状态：口1.未婚 2.已婚 3.丧偶 4.离婚 9.其他</w:t>
            </w:r>
          </w:p>
          <w:p w14:paraId="0A7FFCE6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leftChars="0" w:right="0" w:firstLine="220" w:firstLineChars="110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国籍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>民族</w:t>
            </w:r>
            <w:r>
              <w:rPr>
                <w:rFonts w:hint="eastAsia" w:ascii="宋体" w:hAnsi="宋体" w:eastAsia="宋体" w:cs="宋体"/>
                <w:color w:val="auto"/>
                <w:spacing w:val="-92"/>
                <w:kern w:val="2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>证件类型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>证件号码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                  </w:t>
            </w:r>
          </w:p>
          <w:p w14:paraId="2563BEF1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00" w:firstLineChars="100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2"/>
                <w:sz w:val="20"/>
                <w:szCs w:val="20"/>
              </w:rPr>
              <w:t>现住址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kern w:val="2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auto"/>
                <w:spacing w:val="-58"/>
                <w:kern w:val="2"/>
                <w:sz w:val="20"/>
                <w:szCs w:val="20"/>
              </w:rPr>
              <w:t xml:space="preserve"> 省（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 xml:space="preserve"> 区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pacing w:val="-58"/>
                <w:kern w:val="2"/>
                <w:sz w:val="20"/>
                <w:szCs w:val="20"/>
              </w:rPr>
              <w:t>市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-58"/>
                <w:kern w:val="2"/>
                <w:sz w:val="20"/>
                <w:szCs w:val="20"/>
              </w:rPr>
              <w:t xml:space="preserve">县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</w:t>
            </w:r>
          </w:p>
          <w:p w14:paraId="10A63F88">
            <w:pPr>
              <w:pStyle w:val="5"/>
              <w:keepNext w:val="0"/>
              <w:keepLines w:val="0"/>
              <w:widowControl w:val="0"/>
              <w:suppressLineNumbers w:val="0"/>
              <w:spacing w:before="61" w:beforeAutospacing="0" w:line="540" w:lineRule="exact"/>
              <w:ind w:left="0" w:leftChars="0" w:firstLine="220" w:firstLineChars="110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联系电话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u w:val="single"/>
              </w:rPr>
              <w:t xml:space="preserve">               </w:t>
            </w:r>
          </w:p>
          <w:p w14:paraId="56C636DB">
            <w:pPr>
              <w:pStyle w:val="5"/>
              <w:keepNext w:val="0"/>
              <w:keepLines w:val="0"/>
              <w:widowControl w:val="0"/>
              <w:suppressLineNumbers w:val="0"/>
              <w:spacing w:before="61" w:beforeAutospacing="0" w:line="540" w:lineRule="exact"/>
              <w:ind w:left="0" w:leftChars="0" w:firstLine="220" w:firstLineChars="110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药物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或其他</w:t>
            </w:r>
            <w:r>
              <w:rPr>
                <w:rFonts w:hint="eastAsia"/>
                <w:color w:val="auto"/>
                <w:sz w:val="20"/>
                <w:szCs w:val="20"/>
              </w:rPr>
              <w:t>过敏史</w:t>
            </w: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：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药物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 1.无 2.有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；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其他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口1.无 2.有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 </w:t>
            </w:r>
          </w:p>
        </w:tc>
      </w:tr>
      <w:tr w14:paraId="042E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0" w:hRule="atLeast"/>
          <w:jc w:val="center"/>
        </w:trPr>
        <w:tc>
          <w:tcPr>
            <w:tcW w:w="97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C10C9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挂号时间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cs="宋体"/>
                <w:color w:val="auto"/>
                <w:spacing w:val="-72"/>
                <w:kern w:val="2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时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分  </w:t>
            </w:r>
          </w:p>
          <w:p w14:paraId="49A03805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报到时间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cs="宋体"/>
                <w:color w:val="auto"/>
                <w:spacing w:val="-72"/>
                <w:kern w:val="2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时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分  </w:t>
            </w:r>
          </w:p>
          <w:p w14:paraId="3609BE06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就诊时间 </w:t>
            </w:r>
            <w:r>
              <w:rPr>
                <w:rFonts w:hint="default" w:cs="宋体"/>
                <w:color w:val="auto"/>
                <w:spacing w:val="0"/>
                <w:kern w:val="2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cs="宋体"/>
                <w:color w:val="auto"/>
                <w:spacing w:val="-72"/>
                <w:kern w:val="2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时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分</w:t>
            </w:r>
          </w:p>
          <w:p w14:paraId="49819F64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就诊科室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-82"/>
                <w:kern w:val="2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 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接诊医师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接诊医师职称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</w:t>
            </w:r>
          </w:p>
          <w:p w14:paraId="64B3503E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就诊类型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口1.急诊 2.</w:t>
            </w:r>
            <w:r>
              <w:rPr>
                <w:rFonts w:hint="eastAsia"/>
                <w:color w:val="auto"/>
                <w:sz w:val="20"/>
                <w:szCs w:val="20"/>
              </w:rPr>
              <w:t>普通门诊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3.特需门诊 4.互联网诊疗 5.MDT门诊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其他</w:t>
            </w:r>
          </w:p>
          <w:p w14:paraId="528A6F6E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是否复诊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口1.是 2.否</w:t>
            </w:r>
          </w:p>
          <w:p w14:paraId="2DB7D46B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是否输液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口1.是 2.否</w:t>
            </w:r>
          </w:p>
          <w:p w14:paraId="79580D46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是否为门诊慢特病患者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口1.是 2.否</w:t>
            </w:r>
          </w:p>
          <w:p w14:paraId="48EA1D73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急诊患者分级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口1.I 级 2.II级 3.III级 4.IV级</w:t>
            </w:r>
          </w:p>
          <w:p w14:paraId="024801FA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急诊患者去向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口1.医嘱离院 2.医嘱转院 3.</w:t>
            </w:r>
            <w:r>
              <w:rPr>
                <w:rFonts w:hint="default" w:cs="宋体"/>
                <w:color w:val="auto"/>
                <w:spacing w:val="0"/>
                <w:kern w:val="2"/>
                <w:sz w:val="20"/>
                <w:szCs w:val="20"/>
              </w:rPr>
              <w:t>医嘱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转社区卫生服务机构/乡镇卫生院 4.非医嘱离院 </w:t>
            </w:r>
          </w:p>
          <w:p w14:paraId="11FE49C0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0" w:firstLineChars="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5.死亡 6.急诊留观 7.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eastAsia="zh-CN"/>
              </w:rPr>
              <w:t>急诊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转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入院 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9.其他</w:t>
            </w:r>
          </w:p>
          <w:p w14:paraId="0ABFD825">
            <w:pPr>
              <w:pStyle w:val="5"/>
              <w:keepNext w:val="0"/>
              <w:keepLines w:val="0"/>
              <w:widowControl w:val="0"/>
              <w:suppressLineNumbers w:val="0"/>
              <w:spacing w:before="73" w:beforeAutospacing="0" w:line="540" w:lineRule="exact"/>
              <w:ind w:left="0" w:firstLine="200" w:firstLineChars="100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住院</w:t>
            </w:r>
            <w:r>
              <w:rPr>
                <w:rFonts w:hint="eastAsia" w:cs="宋体"/>
                <w:color w:val="auto"/>
                <w:spacing w:val="0"/>
                <w:kern w:val="2"/>
                <w:sz w:val="20"/>
                <w:szCs w:val="20"/>
                <w:lang w:val="en-US" w:eastAsia="zh-CN"/>
              </w:rPr>
              <w:t>证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开具时间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 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 xml:space="preserve">时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0"/>
                <w:szCs w:val="20"/>
              </w:rPr>
              <w:t>分</w:t>
            </w:r>
          </w:p>
        </w:tc>
      </w:tr>
      <w:tr w14:paraId="74A9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2461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200" w:firstLineChars="10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患者主诉</w:t>
            </w:r>
          </w:p>
        </w:tc>
        <w:tc>
          <w:tcPr>
            <w:tcW w:w="81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B46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200" w:firstLineChars="10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38170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5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3551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200" w:firstLineChars="10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门（急）诊诊断</w:t>
            </w: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76A3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200" w:firstLineChars="100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疾病编码</w:t>
            </w:r>
          </w:p>
        </w:tc>
      </w:tr>
      <w:tr w14:paraId="22CC6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0591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ind w:left="13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主要诊断：</w:t>
            </w:r>
          </w:p>
        </w:tc>
        <w:tc>
          <w:tcPr>
            <w:tcW w:w="4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F18A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78AC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358A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A8746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ind w:left="11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其他诊断：</w:t>
            </w:r>
          </w:p>
        </w:tc>
        <w:tc>
          <w:tcPr>
            <w:tcW w:w="4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243A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B746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044C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2FB9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7B19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92DC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318E5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1150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D4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657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0D13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9B88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127F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41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AD2C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0D40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28F21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手术及操作日期</w:t>
            </w: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B2F66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手术及操作名称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95098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手术及操作编码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E9B18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手术及操作者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F446B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麻醉方式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020D3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麻醉医师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47BBD">
            <w:pPr>
              <w:pStyle w:val="5"/>
              <w:keepNext w:val="0"/>
              <w:keepLines w:val="0"/>
              <w:widowControl w:val="0"/>
              <w:suppressLineNumbers w:val="0"/>
              <w:autoSpaceDE w:val="0"/>
              <w:autoSpaceDN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  <w:t>手术分级管理级别</w:t>
            </w:r>
          </w:p>
        </w:tc>
      </w:tr>
      <w:tr w14:paraId="0ABF5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F0A7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C352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5D6B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0D1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1E4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6A5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F2C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4E76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1A12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279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8A11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CA9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8070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EBE4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3D4C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0A53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110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0B9F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6CC1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0DC9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295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2121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9A26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06F0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338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EA1C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960A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3B4A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C082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896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3D0F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</w:p>
        </w:tc>
      </w:tr>
      <w:tr w14:paraId="1E048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5" w:hRule="atLeast"/>
          <w:jc w:val="center"/>
        </w:trPr>
        <w:tc>
          <w:tcPr>
            <w:tcW w:w="97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44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3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门（急）诊费用（元）：  总费用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  （自付金额：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）</w:t>
            </w:r>
          </w:p>
          <w:p w14:paraId="2CD56FB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1.综合医疗服务类：（1）一般医疗服务费：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（2）一般治疗操作费：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 </w:t>
            </w:r>
          </w:p>
          <w:p w14:paraId="0EAC16C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1600" w:firstLineChars="80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（3）护理费：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（4）其他费用：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   </w:t>
            </w:r>
          </w:p>
          <w:p w14:paraId="424ED4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4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2.诊断类：（5）病理诊断费：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（6）实验室诊断费：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（7）影像学诊断费：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25F37C2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 w:firstLine="0" w:firstLineChars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        （8）临床诊断项目费：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43DC91C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3.治疗类：（9）非手术治疗项目费：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    （临床物理治疗费：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）</w:t>
            </w:r>
          </w:p>
          <w:p w14:paraId="4A8E119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21" w:right="0" w:firstLine="800" w:firstLineChars="40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（10）手术治疗费：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（麻醉费：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手术费：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）</w:t>
            </w:r>
          </w:p>
          <w:p w14:paraId="253CFEF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4.康复类：（11）康复费：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6205FD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2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5.中医类：（12） 中医治疗费：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7C3F17F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6.西药类：（13）西药费：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（抗菌药物费用：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）</w:t>
            </w:r>
          </w:p>
          <w:p w14:paraId="7220A8C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13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7.中药类：（14） 中成药费：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 （15）中草药费：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6F341C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9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8.血液和血液制品类：（16）血费：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（17）白蛋白类制品费：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（18）球蛋白类制品费：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32ADC9C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（19）凝血因子类制品费：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（20）细胞因子类制品费：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1CABE39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9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9.耗材类：（21）检查用一次性医用材料费：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 xml:space="preserve"> （22）治疗用一次性医用材料费：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3B40EA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21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（23）手术用一次性医用材料费：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  <w:p w14:paraId="0DFBFEF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0.其他类</w:t>
            </w:r>
            <w:r>
              <w:rPr>
                <w:rFonts w:hint="eastAsia" w:ascii="宋体" w:hAnsi="宋体" w:eastAsia="宋体" w:cs="宋体"/>
                <w:b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lang w:val="en-US" w:eastAsia="zh-CN" w:bidi="ar"/>
              </w:rPr>
              <w:t>（24）其他费用：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10"/>
                <w:sz w:val="20"/>
                <w:szCs w:val="20"/>
                <w:u w:val="single"/>
                <w:lang w:val="en-US" w:eastAsia="zh-CN" w:bidi="ar"/>
              </w:rPr>
              <w:t xml:space="preserve">         </w:t>
            </w:r>
          </w:p>
        </w:tc>
      </w:tr>
    </w:tbl>
    <w:p w14:paraId="1766B448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HorizontalSpacing w:val="18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3ZWY0NjdkMGIzOWEyZDhmMjM3MGRmMjBkNmEwZTAifQ=="/>
  </w:docVars>
  <w:rsids>
    <w:rsidRoot w:val="00000000"/>
    <w:rsid w:val="167873DE"/>
    <w:rsid w:val="181D4E28"/>
    <w:rsid w:val="1A9978B9"/>
    <w:rsid w:val="1EA454F8"/>
    <w:rsid w:val="3DDE2939"/>
    <w:rsid w:val="46DA4D66"/>
    <w:rsid w:val="6B47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35"/>
      <w:szCs w:val="35"/>
      <w:lang w:val="en-US" w:eastAsia="zh-CN" w:bidi="ar"/>
    </w:rPr>
  </w:style>
  <w:style w:type="paragraph" w:customStyle="1" w:styleId="5">
    <w:name w:val="Table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19"/>
      <w:szCs w:val="19"/>
      <w:lang w:val="en-US" w:eastAsia="zh-CN" w:bidi="ar"/>
    </w:rPr>
  </w:style>
  <w:style w:type="table" w:customStyle="1" w:styleId="6">
    <w:name w:val="Table Normal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Arial" w:hAnsi="Arial" w:eastAsia="宋体" w:cs="Arial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822</Characters>
  <Lines>0</Lines>
  <Paragraphs>0</Paragraphs>
  <TotalTime>23</TotalTime>
  <ScaleCrop>false</ScaleCrop>
  <LinksUpToDate>false</LinksUpToDate>
  <CharactersWithSpaces>1613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2024-09-05T08:57:00Z</dcterms:created>
  <dc:creator>王李昂</dc:creator>
  <cp:lastModifiedBy>德普</cp:lastModifiedBy>
  <cp:lastPrinted>2024-09-06T02:02:00Z</cp:lastPrinted>
  <dcterms:modified xsi:type="dcterms:W3CDTF">2025-04-10T11:03:30Z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129E3A5326E64D009EDC51312E6877FF_13</vt:lpwstr>
  </property>
</Properties>
</file>